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A832CD" w:rsidTr="00A832CD">
        <w:tc>
          <w:tcPr>
            <w:tcW w:w="9062" w:type="dxa"/>
          </w:tcPr>
          <w:p w:rsidR="00A832CD" w:rsidRPr="00A832CD" w:rsidRDefault="00A832CD" w:rsidP="00A832CD">
            <w:pPr>
              <w:jc w:val="center"/>
              <w:rPr>
                <w:rFonts w:ascii="Arial" w:hAnsi="Arial" w:cs="Arial"/>
                <w:sz w:val="32"/>
                <w:szCs w:val="32"/>
              </w:rPr>
            </w:pPr>
            <w:r w:rsidRPr="00A832CD">
              <w:rPr>
                <w:rFonts w:ascii="Arial" w:hAnsi="Arial" w:cs="Arial"/>
                <w:sz w:val="32"/>
                <w:szCs w:val="32"/>
              </w:rPr>
              <w:t>DOCUMENT DE RECHERCHE</w:t>
            </w:r>
          </w:p>
        </w:tc>
      </w:tr>
    </w:tbl>
    <w:p w:rsidR="00C5765E" w:rsidRDefault="00C5765E"/>
    <w:p w:rsidR="00A832CD" w:rsidRPr="00A832CD" w:rsidRDefault="00A832CD">
      <w:pPr>
        <w:rPr>
          <w:rFonts w:ascii="Arial" w:hAnsi="Arial" w:cs="Arial"/>
          <w:sz w:val="28"/>
          <w:szCs w:val="28"/>
        </w:rPr>
      </w:pPr>
      <w:r w:rsidRPr="00624F7A">
        <w:rPr>
          <w:rFonts w:ascii="Arial" w:hAnsi="Arial" w:cs="Arial"/>
          <w:sz w:val="28"/>
          <w:szCs w:val="28"/>
          <w:u w:val="single"/>
        </w:rPr>
        <w:t>LE CALVADOS</w:t>
      </w:r>
      <w:r w:rsidRPr="00A832CD">
        <w:rPr>
          <w:rFonts w:ascii="Arial" w:hAnsi="Arial" w:cs="Arial"/>
          <w:sz w:val="28"/>
          <w:szCs w:val="28"/>
        </w:rPr>
        <w:t> :</w:t>
      </w:r>
    </w:p>
    <w:p w:rsidR="00C41025" w:rsidRPr="00C66D9B" w:rsidRDefault="00C41025" w:rsidP="00C41025">
      <w:p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 xml:space="preserve">Le Calvados a obtenu son </w:t>
      </w:r>
      <w:hyperlink r:id="rId5" w:tooltip="Appellation d'origine contrôlée" w:history="1">
        <w:r w:rsidRPr="00C66D9B">
          <w:rPr>
            <w:rFonts w:ascii="Arial" w:eastAsia="Times New Roman" w:hAnsi="Arial" w:cs="Arial"/>
            <w:color w:val="000000" w:themeColor="text1"/>
            <w:sz w:val="28"/>
            <w:szCs w:val="28"/>
            <w:lang w:eastAsia="fr-FR"/>
          </w:rPr>
          <w:t>appellation d'origine contrôlée</w:t>
        </w:r>
      </w:hyperlink>
      <w:r w:rsidRPr="00C66D9B">
        <w:rPr>
          <w:rFonts w:ascii="Arial" w:eastAsia="Times New Roman" w:hAnsi="Arial" w:cs="Arial"/>
          <w:color w:val="000000" w:themeColor="text1"/>
          <w:sz w:val="28"/>
          <w:szCs w:val="28"/>
          <w:lang w:eastAsia="fr-FR"/>
        </w:rPr>
        <w:t xml:space="preserve"> (AOC) en </w:t>
      </w:r>
      <w:hyperlink r:id="rId6" w:tooltip="1942" w:history="1">
        <w:r w:rsidRPr="00C66D9B">
          <w:rPr>
            <w:rFonts w:ascii="Arial" w:eastAsia="Times New Roman" w:hAnsi="Arial" w:cs="Arial"/>
            <w:color w:val="000000" w:themeColor="text1"/>
            <w:sz w:val="28"/>
            <w:szCs w:val="28"/>
            <w:lang w:eastAsia="fr-FR"/>
          </w:rPr>
          <w:t>1942</w:t>
        </w:r>
      </w:hyperlink>
      <w:r w:rsidRPr="00C66D9B">
        <w:rPr>
          <w:rFonts w:ascii="Arial" w:eastAsia="Times New Roman" w:hAnsi="Arial" w:cs="Arial"/>
          <w:color w:val="000000" w:themeColor="text1"/>
          <w:sz w:val="28"/>
          <w:szCs w:val="28"/>
          <w:lang w:eastAsia="fr-FR"/>
        </w:rPr>
        <w:t xml:space="preserve">. Après une simplification des appellations en </w:t>
      </w:r>
      <w:hyperlink r:id="rId7" w:tooltip="1984" w:history="1">
        <w:r w:rsidRPr="00C66D9B">
          <w:rPr>
            <w:rFonts w:ascii="Arial" w:eastAsia="Times New Roman" w:hAnsi="Arial" w:cs="Arial"/>
            <w:color w:val="000000" w:themeColor="text1"/>
            <w:sz w:val="28"/>
            <w:szCs w:val="28"/>
            <w:lang w:eastAsia="fr-FR"/>
          </w:rPr>
          <w:t>1984</w:t>
        </w:r>
      </w:hyperlink>
      <w:r w:rsidRPr="00C66D9B">
        <w:rPr>
          <w:rFonts w:ascii="Arial" w:eastAsia="Times New Roman" w:hAnsi="Arial" w:cs="Arial"/>
          <w:color w:val="000000" w:themeColor="text1"/>
          <w:sz w:val="28"/>
          <w:szCs w:val="28"/>
          <w:lang w:eastAsia="fr-FR"/>
        </w:rPr>
        <w:t>, elles sont désormais au nombre de trois selon des aires géographiques de production strictement délimitées par l’</w:t>
      </w:r>
      <w:hyperlink r:id="rId8" w:tooltip="Institut national des appellations d'origine" w:history="1">
        <w:r w:rsidRPr="00C66D9B">
          <w:rPr>
            <w:rFonts w:ascii="Arial" w:eastAsia="Times New Roman" w:hAnsi="Arial" w:cs="Arial"/>
            <w:color w:val="000000" w:themeColor="text1"/>
            <w:sz w:val="28"/>
            <w:szCs w:val="28"/>
            <w:lang w:eastAsia="fr-FR"/>
          </w:rPr>
          <w:t>INAO</w:t>
        </w:r>
      </w:hyperlink>
      <w:r w:rsidRPr="00C66D9B">
        <w:rPr>
          <w:rFonts w:ascii="Arial" w:eastAsia="Times New Roman" w:hAnsi="Arial" w:cs="Arial"/>
          <w:color w:val="000000" w:themeColor="text1"/>
          <w:sz w:val="28"/>
          <w:szCs w:val="28"/>
          <w:lang w:eastAsia="fr-FR"/>
        </w:rPr>
        <w:t> :</w:t>
      </w:r>
    </w:p>
    <w:p w:rsidR="00C41025" w:rsidRPr="00C66D9B" w:rsidRDefault="00C41025" w:rsidP="00C41025">
      <w:pPr>
        <w:numPr>
          <w:ilvl w:val="0"/>
          <w:numId w:val="1"/>
        </w:num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le « Calvados » (74 % de la production totale de calvados) doit provenir de la distillation d’un cidre fabriqué à partir de pommes de Normandie ; la distillation peut être simple ou double.</w:t>
      </w:r>
    </w:p>
    <w:p w:rsidR="00322618" w:rsidRPr="00C66D9B" w:rsidRDefault="00322618" w:rsidP="00322618">
      <w:pPr>
        <w:spacing w:before="100" w:beforeAutospacing="1" w:after="100" w:afterAutospacing="1" w:line="240" w:lineRule="auto"/>
        <w:ind w:left="720"/>
        <w:rPr>
          <w:rFonts w:ascii="Arial" w:eastAsia="Times New Roman" w:hAnsi="Arial" w:cs="Arial"/>
          <w:color w:val="000000" w:themeColor="text1"/>
          <w:sz w:val="28"/>
          <w:szCs w:val="28"/>
          <w:lang w:eastAsia="fr-FR"/>
        </w:rPr>
      </w:pPr>
    </w:p>
    <w:p w:rsidR="00322618" w:rsidRPr="00C66D9B" w:rsidRDefault="00C41025" w:rsidP="00322618">
      <w:pPr>
        <w:numPr>
          <w:ilvl w:val="0"/>
          <w:numId w:val="1"/>
        </w:num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 xml:space="preserve">le « Calvados Pays d’Auge » (25 % de la production) doit provenir de la distillation d’un cidre fabriqué à partir de pommes du </w:t>
      </w:r>
      <w:hyperlink r:id="rId9" w:tooltip="Pays d’Auge" w:history="1">
        <w:r w:rsidRPr="00C66D9B">
          <w:rPr>
            <w:rFonts w:ascii="Arial" w:eastAsia="Times New Roman" w:hAnsi="Arial" w:cs="Arial"/>
            <w:color w:val="000000" w:themeColor="text1"/>
            <w:sz w:val="28"/>
            <w:szCs w:val="28"/>
            <w:lang w:eastAsia="fr-FR"/>
          </w:rPr>
          <w:t>pays d’Auge</w:t>
        </w:r>
      </w:hyperlink>
      <w:r w:rsidRPr="00C66D9B">
        <w:rPr>
          <w:rFonts w:ascii="Arial" w:eastAsia="Times New Roman" w:hAnsi="Arial" w:cs="Arial"/>
          <w:color w:val="000000" w:themeColor="text1"/>
          <w:sz w:val="28"/>
          <w:szCs w:val="28"/>
          <w:lang w:eastAsia="fr-FR"/>
        </w:rPr>
        <w:t xml:space="preserve">  ; la distillation double s’effectue dans un </w:t>
      </w:r>
      <w:hyperlink r:id="rId10" w:tooltip="Alambic" w:history="1">
        <w:r w:rsidRPr="00C66D9B">
          <w:rPr>
            <w:rFonts w:ascii="Arial" w:eastAsia="Times New Roman" w:hAnsi="Arial" w:cs="Arial"/>
            <w:color w:val="000000" w:themeColor="text1"/>
            <w:sz w:val="28"/>
            <w:szCs w:val="28"/>
            <w:lang w:eastAsia="fr-FR"/>
          </w:rPr>
          <w:t>alambic</w:t>
        </w:r>
      </w:hyperlink>
      <w:r w:rsidRPr="00C66D9B">
        <w:rPr>
          <w:rFonts w:ascii="Arial" w:eastAsia="Times New Roman" w:hAnsi="Arial" w:cs="Arial"/>
          <w:color w:val="000000" w:themeColor="text1"/>
          <w:sz w:val="28"/>
          <w:szCs w:val="28"/>
          <w:lang w:eastAsia="fr-FR"/>
        </w:rPr>
        <w:t xml:space="preserve"> à repasse.</w:t>
      </w:r>
    </w:p>
    <w:p w:rsidR="00322618" w:rsidRPr="00C66D9B" w:rsidRDefault="00322618" w:rsidP="00322618">
      <w:pPr>
        <w:spacing w:before="100" w:beforeAutospacing="1" w:after="100" w:afterAutospacing="1" w:line="240" w:lineRule="auto"/>
        <w:rPr>
          <w:rFonts w:ascii="Arial" w:eastAsia="Times New Roman" w:hAnsi="Arial" w:cs="Arial"/>
          <w:color w:val="000000" w:themeColor="text1"/>
          <w:sz w:val="28"/>
          <w:szCs w:val="28"/>
          <w:lang w:eastAsia="fr-FR"/>
        </w:rPr>
      </w:pPr>
    </w:p>
    <w:p w:rsidR="00C41025" w:rsidRPr="00C66D9B" w:rsidRDefault="00C41025" w:rsidP="00C41025">
      <w:pPr>
        <w:numPr>
          <w:ilvl w:val="0"/>
          <w:numId w:val="1"/>
        </w:num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 xml:space="preserve">le « Calvados </w:t>
      </w:r>
      <w:proofErr w:type="spellStart"/>
      <w:r w:rsidRPr="00C66D9B">
        <w:rPr>
          <w:rFonts w:ascii="Arial" w:eastAsia="Times New Roman" w:hAnsi="Arial" w:cs="Arial"/>
          <w:color w:val="000000" w:themeColor="text1"/>
          <w:sz w:val="28"/>
          <w:szCs w:val="28"/>
          <w:lang w:eastAsia="fr-FR"/>
        </w:rPr>
        <w:t>Domfrontais</w:t>
      </w:r>
      <w:proofErr w:type="spellEnd"/>
      <w:r w:rsidRPr="00C66D9B">
        <w:rPr>
          <w:rFonts w:ascii="Arial" w:eastAsia="Times New Roman" w:hAnsi="Arial" w:cs="Arial"/>
          <w:color w:val="000000" w:themeColor="text1"/>
          <w:sz w:val="28"/>
          <w:szCs w:val="28"/>
          <w:lang w:eastAsia="fr-FR"/>
        </w:rPr>
        <w:t xml:space="preserve"> » (1 % de la production) a obtenu son AOC en 1997 et doit provenir de la distillation d’un cidre fabriqué à partir de pommes de la région </w:t>
      </w:r>
      <w:proofErr w:type="spellStart"/>
      <w:r w:rsidRPr="00C66D9B">
        <w:rPr>
          <w:rFonts w:ascii="Arial" w:eastAsia="Times New Roman" w:hAnsi="Arial" w:cs="Arial"/>
          <w:color w:val="000000" w:themeColor="text1"/>
          <w:sz w:val="28"/>
          <w:szCs w:val="28"/>
          <w:lang w:eastAsia="fr-FR"/>
        </w:rPr>
        <w:t>domfrontaise</w:t>
      </w:r>
      <w:proofErr w:type="spellEnd"/>
      <w:r w:rsidRPr="00C66D9B">
        <w:rPr>
          <w:rFonts w:ascii="Arial" w:eastAsia="Times New Roman" w:hAnsi="Arial" w:cs="Arial"/>
          <w:color w:val="000000" w:themeColor="text1"/>
          <w:sz w:val="28"/>
          <w:szCs w:val="28"/>
          <w:lang w:eastAsia="fr-FR"/>
        </w:rPr>
        <w:t xml:space="preserve"> et d’au moins 30 % de poires à poiré. Les pommes et poires utilisées sont issues de sols granitiques. La distillation simple s’effectue en alambic à colonne. Le vieillissement se fait en fûts de chêne pendant trois ans minimum.</w:t>
      </w:r>
    </w:p>
    <w:p w:rsidR="00C41025" w:rsidRPr="00C66D9B" w:rsidRDefault="00C41025" w:rsidP="00C41025">
      <w:pPr>
        <w:pStyle w:val="NormalWeb"/>
        <w:rPr>
          <w:rFonts w:ascii="Arial" w:hAnsi="Arial" w:cs="Arial"/>
          <w:color w:val="000000" w:themeColor="text1"/>
          <w:sz w:val="28"/>
          <w:szCs w:val="28"/>
        </w:rPr>
      </w:pPr>
      <w:r w:rsidRPr="00C66D9B">
        <w:rPr>
          <w:rFonts w:ascii="Arial" w:hAnsi="Arial" w:cs="Arial"/>
          <w:color w:val="000000" w:themeColor="text1"/>
          <w:sz w:val="28"/>
          <w:szCs w:val="28"/>
        </w:rPr>
        <w:t xml:space="preserve">Les variétés de pommes utilisées sont appelées « pommes à cidre ». Elles sont soit douces (comme la variété </w:t>
      </w:r>
      <w:hyperlink r:id="rId11" w:tooltip="Rouge duret (page inexistante)" w:history="1">
        <w:r w:rsidRPr="00C66D9B">
          <w:rPr>
            <w:rStyle w:val="Lienhypertexte"/>
            <w:rFonts w:ascii="Arial" w:hAnsi="Arial" w:cs="Arial"/>
            <w:color w:val="000000" w:themeColor="text1"/>
            <w:sz w:val="28"/>
            <w:szCs w:val="28"/>
            <w:u w:val="none"/>
          </w:rPr>
          <w:t>rouge duret</w:t>
        </w:r>
      </w:hyperlink>
      <w:r w:rsidRPr="00C66D9B">
        <w:rPr>
          <w:rFonts w:ascii="Arial" w:hAnsi="Arial" w:cs="Arial"/>
          <w:color w:val="000000" w:themeColor="text1"/>
          <w:sz w:val="28"/>
          <w:szCs w:val="28"/>
        </w:rPr>
        <w:t xml:space="preserve">), acidulées (comme la variété </w:t>
      </w:r>
      <w:hyperlink r:id="rId12" w:tooltip="Rambault (page inexistante)" w:history="1">
        <w:proofErr w:type="spellStart"/>
        <w:r w:rsidRPr="00C66D9B">
          <w:rPr>
            <w:rStyle w:val="Lienhypertexte"/>
            <w:rFonts w:ascii="Arial" w:hAnsi="Arial" w:cs="Arial"/>
            <w:color w:val="000000" w:themeColor="text1"/>
            <w:sz w:val="28"/>
            <w:szCs w:val="28"/>
            <w:u w:val="none"/>
          </w:rPr>
          <w:t>rambault</w:t>
        </w:r>
        <w:proofErr w:type="spellEnd"/>
      </w:hyperlink>
      <w:r w:rsidRPr="00C66D9B">
        <w:rPr>
          <w:rFonts w:ascii="Arial" w:hAnsi="Arial" w:cs="Arial"/>
          <w:color w:val="000000" w:themeColor="text1"/>
          <w:sz w:val="28"/>
          <w:szCs w:val="28"/>
        </w:rPr>
        <w:t xml:space="preserve">), ou amères (comme la </w:t>
      </w:r>
      <w:hyperlink r:id="rId13" w:tooltip="Mettais (page inexistante)" w:history="1">
        <w:r w:rsidRPr="00C66D9B">
          <w:rPr>
            <w:rStyle w:val="Lienhypertexte"/>
            <w:rFonts w:ascii="Arial" w:hAnsi="Arial" w:cs="Arial"/>
            <w:color w:val="000000" w:themeColor="text1"/>
            <w:sz w:val="28"/>
            <w:szCs w:val="28"/>
            <w:u w:val="none"/>
          </w:rPr>
          <w:t>mettais</w:t>
        </w:r>
      </w:hyperlink>
      <w:r w:rsidRPr="00C66D9B">
        <w:rPr>
          <w:rFonts w:ascii="Arial" w:hAnsi="Arial" w:cs="Arial"/>
          <w:color w:val="000000" w:themeColor="text1"/>
          <w:sz w:val="28"/>
          <w:szCs w:val="28"/>
        </w:rPr>
        <w:t xml:space="preserve">, la </w:t>
      </w:r>
      <w:proofErr w:type="spellStart"/>
      <w:r w:rsidRPr="00C66D9B">
        <w:rPr>
          <w:rFonts w:ascii="Arial" w:hAnsi="Arial" w:cs="Arial"/>
          <w:color w:val="000000" w:themeColor="text1"/>
          <w:sz w:val="28"/>
          <w:szCs w:val="28"/>
        </w:rPr>
        <w:t>saint-martin</w:t>
      </w:r>
      <w:proofErr w:type="spellEnd"/>
      <w:r w:rsidRPr="00C66D9B">
        <w:rPr>
          <w:rFonts w:ascii="Arial" w:hAnsi="Arial" w:cs="Arial"/>
          <w:color w:val="000000" w:themeColor="text1"/>
          <w:sz w:val="28"/>
          <w:szCs w:val="28"/>
        </w:rPr>
        <w:t xml:space="preserve">, la </w:t>
      </w:r>
      <w:hyperlink r:id="rId14" w:tooltip="Frequin (page inexistante)" w:history="1">
        <w:proofErr w:type="spellStart"/>
        <w:r w:rsidRPr="00C66D9B">
          <w:rPr>
            <w:rStyle w:val="Lienhypertexte"/>
            <w:rFonts w:ascii="Arial" w:hAnsi="Arial" w:cs="Arial"/>
            <w:color w:val="000000" w:themeColor="text1"/>
            <w:sz w:val="28"/>
            <w:szCs w:val="28"/>
            <w:u w:val="none"/>
          </w:rPr>
          <w:t>frequin</w:t>
        </w:r>
        <w:proofErr w:type="spellEnd"/>
      </w:hyperlink>
      <w:r w:rsidRPr="00C66D9B">
        <w:rPr>
          <w:rFonts w:ascii="Arial" w:hAnsi="Arial" w:cs="Arial"/>
          <w:color w:val="000000" w:themeColor="text1"/>
          <w:sz w:val="28"/>
          <w:szCs w:val="28"/>
        </w:rPr>
        <w:t xml:space="preserve"> ou la </w:t>
      </w:r>
      <w:hyperlink r:id="rId15" w:tooltip="Binet rouge (page inexistante)" w:history="1">
        <w:r w:rsidRPr="00C66D9B">
          <w:rPr>
            <w:rStyle w:val="Lienhypertexte"/>
            <w:rFonts w:ascii="Arial" w:hAnsi="Arial" w:cs="Arial"/>
            <w:color w:val="000000" w:themeColor="text1"/>
            <w:sz w:val="28"/>
            <w:szCs w:val="28"/>
            <w:u w:val="none"/>
          </w:rPr>
          <w:t>binet rouge</w:t>
        </w:r>
      </w:hyperlink>
      <w:r w:rsidRPr="00C66D9B">
        <w:rPr>
          <w:rFonts w:ascii="Arial" w:hAnsi="Arial" w:cs="Arial"/>
          <w:color w:val="000000" w:themeColor="text1"/>
          <w:sz w:val="28"/>
          <w:szCs w:val="28"/>
        </w:rPr>
        <w:t xml:space="preserve">), cette dernière catégorie étant composée de variétés non comestibles. La raison pour laquelle on utilise des pommes amères est qu'avec des pommes sucrées les boissons alcoolisées seraient trop sucrées. </w:t>
      </w:r>
    </w:p>
    <w:p w:rsidR="00C41025" w:rsidRPr="00C66D9B" w:rsidRDefault="00C41025" w:rsidP="00C41025">
      <w:pPr>
        <w:pStyle w:val="NormalWeb"/>
        <w:rPr>
          <w:rFonts w:ascii="Arial" w:hAnsi="Arial" w:cs="Arial"/>
          <w:color w:val="000000" w:themeColor="text1"/>
          <w:sz w:val="28"/>
          <w:szCs w:val="28"/>
        </w:rPr>
      </w:pPr>
      <w:r w:rsidRPr="00C66D9B">
        <w:rPr>
          <w:rFonts w:ascii="Arial" w:hAnsi="Arial" w:cs="Arial"/>
          <w:color w:val="000000" w:themeColor="text1"/>
          <w:sz w:val="28"/>
          <w:szCs w:val="28"/>
        </w:rPr>
        <w:t>Le fruit est récolté (le plus souvent à la main) et pressé</w:t>
      </w:r>
      <w:r w:rsidR="00C66D9B">
        <w:rPr>
          <w:rFonts w:ascii="Arial" w:hAnsi="Arial" w:cs="Arial"/>
          <w:color w:val="000000" w:themeColor="text1"/>
          <w:sz w:val="28"/>
          <w:szCs w:val="28"/>
        </w:rPr>
        <w:t>.</w:t>
      </w:r>
      <w:r w:rsidRPr="00C66D9B">
        <w:rPr>
          <w:rFonts w:ascii="Arial" w:hAnsi="Arial" w:cs="Arial"/>
          <w:color w:val="000000" w:themeColor="text1"/>
          <w:sz w:val="28"/>
          <w:szCs w:val="28"/>
        </w:rPr>
        <w:t xml:space="preserve"> </w:t>
      </w:r>
      <w:r w:rsidR="00C66D9B">
        <w:rPr>
          <w:rFonts w:ascii="Arial" w:hAnsi="Arial" w:cs="Arial"/>
          <w:color w:val="000000" w:themeColor="text1"/>
          <w:sz w:val="28"/>
          <w:szCs w:val="28"/>
        </w:rPr>
        <w:t>Le produit fermenté est le cidre</w:t>
      </w:r>
      <w:r w:rsidRPr="00C66D9B">
        <w:rPr>
          <w:rFonts w:ascii="Arial" w:hAnsi="Arial" w:cs="Arial"/>
          <w:color w:val="000000" w:themeColor="text1"/>
          <w:sz w:val="28"/>
          <w:szCs w:val="28"/>
        </w:rPr>
        <w:t xml:space="preserve">. </w:t>
      </w:r>
    </w:p>
    <w:p w:rsidR="00C66D9B" w:rsidRDefault="00C66D9B" w:rsidP="00C41025">
      <w:pPr>
        <w:spacing w:before="100" w:beforeAutospacing="1" w:after="100" w:afterAutospacing="1" w:line="240" w:lineRule="auto"/>
        <w:rPr>
          <w:rFonts w:ascii="Arial" w:eastAsia="Times New Roman" w:hAnsi="Arial" w:cs="Arial"/>
          <w:color w:val="000000" w:themeColor="text1"/>
          <w:sz w:val="28"/>
          <w:szCs w:val="28"/>
          <w:lang w:eastAsia="fr-FR"/>
        </w:rPr>
      </w:pPr>
      <w:r>
        <w:rPr>
          <w:rFonts w:ascii="Arial" w:eastAsia="Times New Roman" w:hAnsi="Arial" w:cs="Arial"/>
          <w:color w:val="000000" w:themeColor="text1"/>
          <w:sz w:val="28"/>
          <w:szCs w:val="28"/>
          <w:lang w:eastAsia="fr-FR"/>
        </w:rPr>
        <w:lastRenderedPageBreak/>
        <w:t>La transformation du cidre en Calvados se fait par distillation. Il existe 2 méthodes. La distillation avec un alambic à colonne dit de « premier jet ».</w:t>
      </w:r>
    </w:p>
    <w:p w:rsidR="00C41025" w:rsidRPr="00C66D9B" w:rsidRDefault="00C41025" w:rsidP="00C41025">
      <w:p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 xml:space="preserve">La double distillation s’effectue au moyen d’un </w:t>
      </w:r>
      <w:hyperlink r:id="rId16" w:tooltip="Alambic" w:history="1">
        <w:r w:rsidRPr="00C66D9B">
          <w:rPr>
            <w:rFonts w:ascii="Arial" w:eastAsia="Times New Roman" w:hAnsi="Arial" w:cs="Arial"/>
            <w:color w:val="000000" w:themeColor="text1"/>
            <w:sz w:val="28"/>
            <w:szCs w:val="28"/>
            <w:lang w:eastAsia="fr-FR"/>
          </w:rPr>
          <w:t>alambic</w:t>
        </w:r>
      </w:hyperlink>
      <w:r w:rsidRPr="00C66D9B">
        <w:rPr>
          <w:rFonts w:ascii="Arial" w:eastAsia="Times New Roman" w:hAnsi="Arial" w:cs="Arial"/>
          <w:color w:val="000000" w:themeColor="text1"/>
          <w:sz w:val="28"/>
          <w:szCs w:val="28"/>
          <w:lang w:eastAsia="fr-FR"/>
        </w:rPr>
        <w:t xml:space="preserve"> à repasse dans un alambic de cuivre en deux chauffes successives. La première chauffe est effectuée à partir du cidre pour obtenir le « brouillis », ou « petites eaux », qui titre à 28 ou 30° et dont les « têtes » (les produits plus légers, premiers arrivés dans la distillation) et les « queues » (les produits plus lourds, arrivés en fin de distillation) auront été éliminés car peu intéressants pour le produit final. La deuxième chauffe consiste à distiller les petites eaux en écartant à nouveau les têtes et les queues, pour donner la « bonne chauffe ». Pour avoir droit à l’appellation « calvados », cette « bonne chauffe » ne doit pas excéder 72°.</w:t>
      </w:r>
    </w:p>
    <w:p w:rsidR="00C41025" w:rsidRPr="00C66D9B" w:rsidRDefault="00C41025" w:rsidP="00897645">
      <w:p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 xml:space="preserve">Le calvados doit être vieilli au moins deux ans en fûts de </w:t>
      </w:r>
      <w:hyperlink r:id="rId17" w:tooltip="Chêne" w:history="1">
        <w:r w:rsidRPr="00C66D9B">
          <w:rPr>
            <w:rFonts w:ascii="Arial" w:eastAsia="Times New Roman" w:hAnsi="Arial" w:cs="Arial"/>
            <w:color w:val="000000" w:themeColor="text1"/>
            <w:sz w:val="28"/>
            <w:szCs w:val="28"/>
            <w:lang w:eastAsia="fr-FR"/>
          </w:rPr>
          <w:t>chêne</w:t>
        </w:r>
      </w:hyperlink>
      <w:r w:rsidRPr="00C66D9B">
        <w:rPr>
          <w:rFonts w:ascii="Arial" w:eastAsia="Times New Roman" w:hAnsi="Arial" w:cs="Arial"/>
          <w:color w:val="000000" w:themeColor="text1"/>
          <w:sz w:val="28"/>
          <w:szCs w:val="28"/>
          <w:lang w:eastAsia="fr-FR"/>
        </w:rPr>
        <w:t xml:space="preserve">, ce qui lui donne une couleur ambrée. En mélangeant le calvados avec du moût </w:t>
      </w:r>
      <w:hyperlink r:id="rId18" w:tooltip="Jus de pomme" w:history="1">
        <w:r w:rsidRPr="00C66D9B">
          <w:rPr>
            <w:rFonts w:ascii="Arial" w:eastAsia="Times New Roman" w:hAnsi="Arial" w:cs="Arial"/>
            <w:color w:val="000000" w:themeColor="text1"/>
            <w:sz w:val="28"/>
            <w:szCs w:val="28"/>
            <w:lang w:eastAsia="fr-FR"/>
          </w:rPr>
          <w:t>de pomme</w:t>
        </w:r>
      </w:hyperlink>
      <w:r w:rsidRPr="00C66D9B">
        <w:rPr>
          <w:rFonts w:ascii="Arial" w:eastAsia="Times New Roman" w:hAnsi="Arial" w:cs="Arial"/>
          <w:color w:val="000000" w:themeColor="text1"/>
          <w:sz w:val="28"/>
          <w:szCs w:val="28"/>
          <w:lang w:eastAsia="fr-FR"/>
        </w:rPr>
        <w:t xml:space="preserve">, on obtient le </w:t>
      </w:r>
      <w:hyperlink r:id="rId19" w:tooltip="Pommeau de Normandie" w:history="1">
        <w:r w:rsidRPr="00C66D9B">
          <w:rPr>
            <w:rFonts w:ascii="Arial" w:eastAsia="Times New Roman" w:hAnsi="Arial" w:cs="Arial"/>
            <w:color w:val="000000" w:themeColor="text1"/>
            <w:sz w:val="28"/>
            <w:szCs w:val="28"/>
            <w:lang w:eastAsia="fr-FR"/>
          </w:rPr>
          <w:t>pommeau de Normandie</w:t>
        </w:r>
      </w:hyperlink>
      <w:r w:rsidRPr="00C66D9B">
        <w:rPr>
          <w:rFonts w:ascii="Arial" w:eastAsia="Times New Roman" w:hAnsi="Arial" w:cs="Arial"/>
          <w:color w:val="000000" w:themeColor="text1"/>
          <w:sz w:val="28"/>
          <w:szCs w:val="28"/>
          <w:lang w:eastAsia="fr-FR"/>
        </w:rPr>
        <w:t>, qui titre entre 16° et 18° d’alcool.</w:t>
      </w:r>
    </w:p>
    <w:p w:rsidR="00A832CD" w:rsidRPr="00C66D9B" w:rsidRDefault="00A832CD">
      <w:pPr>
        <w:rPr>
          <w:rFonts w:ascii="Arial" w:hAnsi="Arial" w:cs="Arial"/>
          <w:color w:val="000000" w:themeColor="text1"/>
          <w:sz w:val="28"/>
          <w:szCs w:val="28"/>
        </w:rPr>
      </w:pPr>
    </w:p>
    <w:p w:rsidR="00C41025" w:rsidRPr="00C66D9B" w:rsidRDefault="00C41025" w:rsidP="00897645">
      <w:pPr>
        <w:spacing w:before="100" w:beforeAutospacing="1" w:after="100" w:afterAutospacing="1" w:line="240" w:lineRule="auto"/>
        <w:rPr>
          <w:rFonts w:ascii="Arial" w:eastAsia="Times New Roman" w:hAnsi="Arial" w:cs="Arial"/>
          <w:color w:val="000000" w:themeColor="text1"/>
          <w:sz w:val="28"/>
          <w:szCs w:val="28"/>
          <w:lang w:eastAsia="fr-FR"/>
        </w:rPr>
      </w:pPr>
      <w:r w:rsidRPr="00C66D9B">
        <w:rPr>
          <w:rFonts w:ascii="Arial" w:eastAsia="Times New Roman" w:hAnsi="Arial" w:cs="Arial"/>
          <w:color w:val="000000" w:themeColor="text1"/>
          <w:sz w:val="28"/>
          <w:szCs w:val="28"/>
          <w:lang w:eastAsia="fr-FR"/>
        </w:rPr>
        <w:t>Le calvados se sert sec, en cocktail, en apéritif, en « </w:t>
      </w:r>
      <w:hyperlink r:id="rId20" w:tooltip="Trou normand" w:history="1">
        <w:r w:rsidRPr="00C66D9B">
          <w:rPr>
            <w:rFonts w:ascii="Arial" w:eastAsia="Times New Roman" w:hAnsi="Arial" w:cs="Arial"/>
            <w:color w:val="000000" w:themeColor="text1"/>
            <w:sz w:val="28"/>
            <w:szCs w:val="28"/>
            <w:lang w:eastAsia="fr-FR"/>
          </w:rPr>
          <w:t>trou normand</w:t>
        </w:r>
      </w:hyperlink>
      <w:r w:rsidRPr="00C66D9B">
        <w:rPr>
          <w:rFonts w:ascii="Arial" w:eastAsia="Times New Roman" w:hAnsi="Arial" w:cs="Arial"/>
          <w:color w:val="000000" w:themeColor="text1"/>
          <w:sz w:val="28"/>
          <w:szCs w:val="28"/>
          <w:lang w:eastAsia="fr-FR"/>
        </w:rPr>
        <w:t xml:space="preserve"> » et en digestif. Il s’accorde parfaitement avec les </w:t>
      </w:r>
      <w:hyperlink r:id="rId21" w:tooltip="Fromage" w:history="1">
        <w:r w:rsidRPr="00C66D9B">
          <w:rPr>
            <w:rFonts w:ascii="Arial" w:eastAsia="Times New Roman" w:hAnsi="Arial" w:cs="Arial"/>
            <w:color w:val="000000" w:themeColor="text1"/>
            <w:sz w:val="28"/>
            <w:szCs w:val="28"/>
            <w:lang w:eastAsia="fr-FR"/>
          </w:rPr>
          <w:t>fromages</w:t>
        </w:r>
      </w:hyperlink>
      <w:r w:rsidRPr="00C66D9B">
        <w:rPr>
          <w:rFonts w:ascii="Arial" w:eastAsia="Times New Roman" w:hAnsi="Arial" w:cs="Arial"/>
          <w:color w:val="000000" w:themeColor="text1"/>
          <w:sz w:val="28"/>
          <w:szCs w:val="28"/>
          <w:lang w:eastAsia="fr-FR"/>
        </w:rPr>
        <w:t xml:space="preserve">, les </w:t>
      </w:r>
      <w:hyperlink r:id="rId22" w:tooltip="Chocolat" w:history="1">
        <w:r w:rsidRPr="00C66D9B">
          <w:rPr>
            <w:rFonts w:ascii="Arial" w:eastAsia="Times New Roman" w:hAnsi="Arial" w:cs="Arial"/>
            <w:color w:val="000000" w:themeColor="text1"/>
            <w:sz w:val="28"/>
            <w:szCs w:val="28"/>
            <w:lang w:eastAsia="fr-FR"/>
          </w:rPr>
          <w:t>chocolats</w:t>
        </w:r>
      </w:hyperlink>
      <w:r w:rsidRPr="00C66D9B">
        <w:rPr>
          <w:rFonts w:ascii="Arial" w:eastAsia="Times New Roman" w:hAnsi="Arial" w:cs="Arial"/>
          <w:color w:val="000000" w:themeColor="text1"/>
          <w:sz w:val="28"/>
          <w:szCs w:val="28"/>
          <w:lang w:eastAsia="fr-FR"/>
        </w:rPr>
        <w:t>, les desserts, les crèmes au chocolat et les glaces. Le calvados entre dans la composition de nombreuses recettes normandes, comprenant des pommes, des crevettes, du veau ou du poulet. On s’en sert pour flamber, surtout les tartes. Une version moderne allégée du trou normand fort populaire consiste à le servir en sorbet.</w:t>
      </w:r>
    </w:p>
    <w:p w:rsidR="00C41025" w:rsidRPr="00C66D9B" w:rsidRDefault="00C66D9B" w:rsidP="00C41025">
      <w:pPr>
        <w:rPr>
          <w:rFonts w:ascii="Arial" w:hAnsi="Arial" w:cs="Arial"/>
          <w:color w:val="000000" w:themeColor="text1"/>
          <w:sz w:val="28"/>
          <w:szCs w:val="28"/>
        </w:rPr>
      </w:pPr>
      <w:r>
        <w:rPr>
          <w:rFonts w:ascii="Arial" w:hAnsi="Arial" w:cs="Arial"/>
          <w:color w:val="000000" w:themeColor="text1"/>
          <w:sz w:val="28"/>
          <w:szCs w:val="28"/>
        </w:rPr>
        <w:t xml:space="preserve">    Calvados Père-Magloire</w:t>
      </w:r>
    </w:p>
    <w:p w:rsidR="00C41025" w:rsidRPr="00C66D9B" w:rsidRDefault="00C41025" w:rsidP="00C41025">
      <w:pPr>
        <w:rPr>
          <w:rFonts w:ascii="Arial" w:hAnsi="Arial" w:cs="Arial"/>
          <w:color w:val="000000" w:themeColor="text1"/>
          <w:sz w:val="28"/>
          <w:szCs w:val="28"/>
        </w:rPr>
      </w:pPr>
      <w:r w:rsidRPr="00C66D9B">
        <w:rPr>
          <w:rFonts w:ascii="Arial" w:hAnsi="Arial" w:cs="Arial"/>
          <w:color w:val="000000" w:themeColor="text1"/>
          <w:sz w:val="28"/>
          <w:szCs w:val="28"/>
        </w:rPr>
        <w:t xml:space="preserve">    Calvados </w:t>
      </w:r>
      <w:proofErr w:type="spellStart"/>
      <w:r w:rsidRPr="00C66D9B">
        <w:rPr>
          <w:rFonts w:ascii="Arial" w:hAnsi="Arial" w:cs="Arial"/>
          <w:color w:val="000000" w:themeColor="text1"/>
          <w:sz w:val="28"/>
          <w:szCs w:val="28"/>
        </w:rPr>
        <w:t>Boulard</w:t>
      </w:r>
      <w:proofErr w:type="spellEnd"/>
    </w:p>
    <w:p w:rsidR="00C41025" w:rsidRPr="00C66D9B" w:rsidRDefault="00C66D9B" w:rsidP="00322618">
      <w:pPr>
        <w:rPr>
          <w:rFonts w:ascii="Arial" w:hAnsi="Arial" w:cs="Arial"/>
          <w:color w:val="000000" w:themeColor="text1"/>
          <w:sz w:val="28"/>
          <w:szCs w:val="28"/>
        </w:rPr>
      </w:pPr>
      <w:r>
        <w:rPr>
          <w:rFonts w:ascii="Arial" w:hAnsi="Arial" w:cs="Arial"/>
          <w:color w:val="000000" w:themeColor="text1"/>
          <w:sz w:val="28"/>
          <w:szCs w:val="28"/>
        </w:rPr>
        <w:t xml:space="preserve">    Calvados </w:t>
      </w:r>
      <w:proofErr w:type="spellStart"/>
      <w:r>
        <w:rPr>
          <w:rFonts w:ascii="Arial" w:hAnsi="Arial" w:cs="Arial"/>
          <w:color w:val="000000" w:themeColor="text1"/>
          <w:sz w:val="28"/>
          <w:szCs w:val="28"/>
        </w:rPr>
        <w:t>Coquerel</w:t>
      </w:r>
      <w:proofErr w:type="spellEnd"/>
    </w:p>
    <w:p w:rsidR="00C41025" w:rsidRPr="00322618" w:rsidRDefault="00C66D9B" w:rsidP="00322618">
      <w:pPr>
        <w:rPr>
          <w:rFonts w:ascii="Arial" w:hAnsi="Arial" w:cs="Arial"/>
          <w:color w:val="000000" w:themeColor="text1"/>
          <w:sz w:val="28"/>
          <w:szCs w:val="28"/>
        </w:rPr>
      </w:pPr>
      <w:r>
        <w:rPr>
          <w:rFonts w:ascii="Arial" w:hAnsi="Arial" w:cs="Arial"/>
          <w:color w:val="000000" w:themeColor="text1"/>
          <w:sz w:val="28"/>
          <w:szCs w:val="28"/>
        </w:rPr>
        <w:t xml:space="preserve">    Calvados Lecompte</w:t>
      </w:r>
    </w:p>
    <w:p w:rsidR="00C41025" w:rsidRPr="00322618" w:rsidRDefault="00C41025" w:rsidP="00C41025">
      <w:pPr>
        <w:rPr>
          <w:rFonts w:ascii="Arial" w:hAnsi="Arial" w:cs="Arial"/>
          <w:color w:val="000000" w:themeColor="text1"/>
          <w:sz w:val="28"/>
          <w:szCs w:val="28"/>
        </w:rPr>
      </w:pPr>
      <w:r w:rsidRPr="00322618">
        <w:rPr>
          <w:rFonts w:ascii="Arial" w:hAnsi="Arial" w:cs="Arial"/>
          <w:color w:val="000000" w:themeColor="text1"/>
          <w:sz w:val="28"/>
          <w:szCs w:val="28"/>
        </w:rPr>
        <w:t xml:space="preserve">    </w:t>
      </w:r>
    </w:p>
    <w:p w:rsidR="00A832CD" w:rsidRPr="00897645" w:rsidRDefault="00897645" w:rsidP="00C41025">
      <w:pPr>
        <w:rPr>
          <w:rFonts w:ascii="Arial" w:hAnsi="Arial" w:cs="Arial"/>
          <w:color w:val="000000" w:themeColor="text1"/>
          <w:sz w:val="28"/>
          <w:szCs w:val="28"/>
        </w:rPr>
      </w:pPr>
      <w:r>
        <w:rPr>
          <w:rFonts w:ascii="Arial" w:hAnsi="Arial" w:cs="Arial"/>
          <w:color w:val="000000" w:themeColor="text1"/>
          <w:sz w:val="28"/>
          <w:szCs w:val="28"/>
        </w:rPr>
        <w:t xml:space="preserve">   </w:t>
      </w:r>
      <w:bookmarkStart w:id="0" w:name="_GoBack"/>
      <w:bookmarkEnd w:id="0"/>
    </w:p>
    <w:sectPr w:rsidR="00A832CD" w:rsidRPr="00897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07AF1"/>
    <w:multiLevelType w:val="multilevel"/>
    <w:tmpl w:val="71A8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72FDF"/>
    <w:multiLevelType w:val="multilevel"/>
    <w:tmpl w:val="814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CD"/>
    <w:rsid w:val="00322618"/>
    <w:rsid w:val="00624F7A"/>
    <w:rsid w:val="00897645"/>
    <w:rsid w:val="00A832CD"/>
    <w:rsid w:val="00C41025"/>
    <w:rsid w:val="00C5765E"/>
    <w:rsid w:val="00C66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3D0D-4949-44F6-A909-2DE17F0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10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41025"/>
    <w:rPr>
      <w:color w:val="0000FF"/>
      <w:u w:val="single"/>
    </w:rPr>
  </w:style>
  <w:style w:type="paragraph" w:styleId="Paragraphedeliste">
    <w:name w:val="List Paragraph"/>
    <w:basedOn w:val="Normal"/>
    <w:uiPriority w:val="34"/>
    <w:qFormat/>
    <w:rsid w:val="0032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5996">
      <w:bodyDiv w:val="1"/>
      <w:marLeft w:val="0"/>
      <w:marRight w:val="0"/>
      <w:marTop w:val="0"/>
      <w:marBottom w:val="0"/>
      <w:divBdr>
        <w:top w:val="none" w:sz="0" w:space="0" w:color="auto"/>
        <w:left w:val="none" w:sz="0" w:space="0" w:color="auto"/>
        <w:bottom w:val="none" w:sz="0" w:space="0" w:color="auto"/>
        <w:right w:val="none" w:sz="0" w:space="0" w:color="auto"/>
      </w:divBdr>
      <w:divsChild>
        <w:div w:id="2106918202">
          <w:marLeft w:val="0"/>
          <w:marRight w:val="0"/>
          <w:marTop w:val="0"/>
          <w:marBottom w:val="0"/>
          <w:divBdr>
            <w:top w:val="none" w:sz="0" w:space="0" w:color="auto"/>
            <w:left w:val="none" w:sz="0" w:space="0" w:color="auto"/>
            <w:bottom w:val="none" w:sz="0" w:space="0" w:color="auto"/>
            <w:right w:val="none" w:sz="0" w:space="0" w:color="auto"/>
          </w:divBdr>
          <w:divsChild>
            <w:div w:id="21425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142">
      <w:bodyDiv w:val="1"/>
      <w:marLeft w:val="0"/>
      <w:marRight w:val="0"/>
      <w:marTop w:val="0"/>
      <w:marBottom w:val="0"/>
      <w:divBdr>
        <w:top w:val="none" w:sz="0" w:space="0" w:color="auto"/>
        <w:left w:val="none" w:sz="0" w:space="0" w:color="auto"/>
        <w:bottom w:val="none" w:sz="0" w:space="0" w:color="auto"/>
        <w:right w:val="none" w:sz="0" w:space="0" w:color="auto"/>
      </w:divBdr>
    </w:div>
    <w:div w:id="865211653">
      <w:bodyDiv w:val="1"/>
      <w:marLeft w:val="0"/>
      <w:marRight w:val="0"/>
      <w:marTop w:val="0"/>
      <w:marBottom w:val="0"/>
      <w:divBdr>
        <w:top w:val="none" w:sz="0" w:space="0" w:color="auto"/>
        <w:left w:val="none" w:sz="0" w:space="0" w:color="auto"/>
        <w:bottom w:val="none" w:sz="0" w:space="0" w:color="auto"/>
        <w:right w:val="none" w:sz="0" w:space="0" w:color="auto"/>
      </w:divBdr>
    </w:div>
    <w:div w:id="20552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stitut_national_des_appellations_d%27origine" TargetMode="External"/><Relationship Id="rId13" Type="http://schemas.openxmlformats.org/officeDocument/2006/relationships/hyperlink" Target="https://fr.wikipedia.org/w/index.php?title=Mettais&amp;action=edit&amp;redlink=1" TargetMode="External"/><Relationship Id="rId18" Type="http://schemas.openxmlformats.org/officeDocument/2006/relationships/hyperlink" Target="https://fr.wikipedia.org/wiki/Jus_de_pomme" TargetMode="External"/><Relationship Id="rId3" Type="http://schemas.openxmlformats.org/officeDocument/2006/relationships/settings" Target="settings.xml"/><Relationship Id="rId21" Type="http://schemas.openxmlformats.org/officeDocument/2006/relationships/hyperlink" Target="https://fr.wikipedia.org/wiki/Fromage" TargetMode="External"/><Relationship Id="rId7" Type="http://schemas.openxmlformats.org/officeDocument/2006/relationships/hyperlink" Target="https://fr.wikipedia.org/wiki/1984" TargetMode="External"/><Relationship Id="rId12" Type="http://schemas.openxmlformats.org/officeDocument/2006/relationships/hyperlink" Target="https://fr.wikipedia.org/w/index.php?title=Rambault&amp;action=edit&amp;redlink=1" TargetMode="External"/><Relationship Id="rId17" Type="http://schemas.openxmlformats.org/officeDocument/2006/relationships/hyperlink" Target="https://fr.wikipedia.org/wiki/Ch%C3%AAne" TargetMode="External"/><Relationship Id="rId2" Type="http://schemas.openxmlformats.org/officeDocument/2006/relationships/styles" Target="styles.xml"/><Relationship Id="rId16" Type="http://schemas.openxmlformats.org/officeDocument/2006/relationships/hyperlink" Target="https://fr.wikipedia.org/wiki/Alambic" TargetMode="External"/><Relationship Id="rId20" Type="http://schemas.openxmlformats.org/officeDocument/2006/relationships/hyperlink" Target="https://fr.wikipedia.org/wiki/Trou_normand" TargetMode="External"/><Relationship Id="rId1" Type="http://schemas.openxmlformats.org/officeDocument/2006/relationships/numbering" Target="numbering.xml"/><Relationship Id="rId6" Type="http://schemas.openxmlformats.org/officeDocument/2006/relationships/hyperlink" Target="https://fr.wikipedia.org/wiki/1942" TargetMode="External"/><Relationship Id="rId11" Type="http://schemas.openxmlformats.org/officeDocument/2006/relationships/hyperlink" Target="https://fr.wikipedia.org/w/index.php?title=Rouge_duret&amp;action=edit&amp;redlink=1" TargetMode="External"/><Relationship Id="rId24" Type="http://schemas.openxmlformats.org/officeDocument/2006/relationships/theme" Target="theme/theme1.xml"/><Relationship Id="rId5" Type="http://schemas.openxmlformats.org/officeDocument/2006/relationships/hyperlink" Target="https://fr.wikipedia.org/wiki/Appellation_d%27origine_contr%C3%B4l%C3%A9e" TargetMode="External"/><Relationship Id="rId15" Type="http://schemas.openxmlformats.org/officeDocument/2006/relationships/hyperlink" Target="https://fr.wikipedia.org/w/index.php?title=Binet_rouge&amp;action=edit&amp;redlink=1" TargetMode="External"/><Relationship Id="rId23" Type="http://schemas.openxmlformats.org/officeDocument/2006/relationships/fontTable" Target="fontTable.xml"/><Relationship Id="rId10" Type="http://schemas.openxmlformats.org/officeDocument/2006/relationships/hyperlink" Target="https://fr.wikipedia.org/wiki/Alambic" TargetMode="External"/><Relationship Id="rId19" Type="http://schemas.openxmlformats.org/officeDocument/2006/relationships/hyperlink" Target="https://fr.wikipedia.org/wiki/Pommeau_de_Normandie" TargetMode="External"/><Relationship Id="rId4" Type="http://schemas.openxmlformats.org/officeDocument/2006/relationships/webSettings" Target="webSettings.xml"/><Relationship Id="rId9" Type="http://schemas.openxmlformats.org/officeDocument/2006/relationships/hyperlink" Target="https://fr.wikipedia.org/wiki/Pays_d%E2%80%99Auge" TargetMode="External"/><Relationship Id="rId14" Type="http://schemas.openxmlformats.org/officeDocument/2006/relationships/hyperlink" Target="https://fr.wikipedia.org/w/index.php?title=Frequin&amp;action=edit&amp;redlink=1" TargetMode="External"/><Relationship Id="rId22" Type="http://schemas.openxmlformats.org/officeDocument/2006/relationships/hyperlink" Target="https://fr.wikipedia.org/wiki/Chocol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jacquemard</dc:creator>
  <cp:keywords/>
  <dc:description/>
  <cp:lastModifiedBy>philippe jacquemard</cp:lastModifiedBy>
  <cp:revision>5</cp:revision>
  <dcterms:created xsi:type="dcterms:W3CDTF">2016-03-21T16:49:00Z</dcterms:created>
  <dcterms:modified xsi:type="dcterms:W3CDTF">2019-06-19T15:31:00Z</dcterms:modified>
</cp:coreProperties>
</file>